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5C1E" w14:textId="69BA96D2" w:rsidR="002452B6" w:rsidRDefault="002452B6" w:rsidP="009919EE"/>
    <w:p w14:paraId="1424DE13" w14:textId="77777777" w:rsidR="009919EE" w:rsidRDefault="009919EE" w:rsidP="009919EE"/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320"/>
        <w:gridCol w:w="2288"/>
        <w:gridCol w:w="2383"/>
        <w:gridCol w:w="2371"/>
        <w:gridCol w:w="2364"/>
        <w:gridCol w:w="2368"/>
        <w:gridCol w:w="2357"/>
      </w:tblGrid>
      <w:tr w:rsidR="009919EE" w:rsidRPr="009919EE" w14:paraId="47F008A6" w14:textId="77777777" w:rsidTr="00F95888">
        <w:trPr>
          <w:trHeight w:val="419"/>
        </w:trPr>
        <w:tc>
          <w:tcPr>
            <w:tcW w:w="15451" w:type="dxa"/>
            <w:gridSpan w:val="7"/>
          </w:tcPr>
          <w:p w14:paraId="03263964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Computing: Year B                                           Teach Computing/Project Evolve</w:t>
            </w:r>
          </w:p>
          <w:p w14:paraId="6C746267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hyperlink r:id="rId6" w:history="1">
              <w:r w:rsidRPr="009919EE">
                <w:rPr>
                  <w:rFonts w:ascii="Century Gothic" w:eastAsia="Calibri" w:hAnsi="Century Gothic" w:cs="Times New Roman"/>
                  <w:color w:val="4F81BD"/>
                  <w:sz w:val="20"/>
                  <w:szCs w:val="20"/>
                  <w:u w:val="single"/>
                </w:rPr>
                <w:t>https://teachcomputing.org/curriculum</w:t>
              </w:r>
            </w:hyperlink>
            <w:r w:rsidRPr="009919EE">
              <w:rPr>
                <w:rFonts w:ascii="Century Gothic" w:eastAsia="Calibri" w:hAnsi="Century Gothic" w:cs="Times New Roman"/>
                <w:color w:val="4F81BD"/>
                <w:sz w:val="20"/>
                <w:szCs w:val="20"/>
              </w:rPr>
              <w:t xml:space="preserve">        https://projectevolve.co.uk/toolkit/resources/strand/ </w:t>
            </w:r>
            <w:r w:rsidRPr="009919EE">
              <w:rPr>
                <w:rFonts w:ascii="Calibri" w:eastAsia="Calibri" w:hAnsi="Calibri" w:cs="Times New Roman"/>
              </w:rPr>
              <w:t xml:space="preserve">                 </w:t>
            </w:r>
          </w:p>
        </w:tc>
      </w:tr>
      <w:tr w:rsidR="009919EE" w:rsidRPr="009919EE" w14:paraId="05CB203C" w14:textId="77777777" w:rsidTr="00F95888">
        <w:trPr>
          <w:trHeight w:val="983"/>
        </w:trPr>
        <w:tc>
          <w:tcPr>
            <w:tcW w:w="1320" w:type="dxa"/>
          </w:tcPr>
          <w:p w14:paraId="5E88A33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Y1/</w:t>
            </w: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  <w:highlight w:val="yellow"/>
              </w:rPr>
              <w:t>2</w:t>
            </w:r>
          </w:p>
          <w:p w14:paraId="3AE9754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Computing and online safety units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2945F76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Computing Systems and Networks – IT Around Us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C30B128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Self-Image and Identity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4-5</w:t>
            </w:r>
          </w:p>
          <w:p w14:paraId="7309591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  <w:p w14:paraId="48AAE606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Online Relationships</w:t>
            </w:r>
          </w:p>
          <w:p w14:paraId="5F474FF7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7-13</w:t>
            </w:r>
          </w:p>
          <w:p w14:paraId="4DD3A42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4B4C40F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Creating Media – Digital Photography/Making Music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4764CEF8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Health, Wellbeing and Lifestyle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3-5</w:t>
            </w:r>
          </w:p>
          <w:p w14:paraId="0164E36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  <w:p w14:paraId="1673A734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Privacy and Security</w:t>
            </w:r>
          </w:p>
          <w:p w14:paraId="6DE23AC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6-9</w:t>
            </w:r>
          </w:p>
          <w:p w14:paraId="1AF4BA5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368" w:type="dxa"/>
          </w:tcPr>
          <w:p w14:paraId="399CA08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Programming – Robot Algorithms/An Introduction to Quizzes</w:t>
            </w:r>
          </w:p>
        </w:tc>
        <w:tc>
          <w:tcPr>
            <w:tcW w:w="2357" w:type="dxa"/>
          </w:tcPr>
          <w:p w14:paraId="48C617A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Managing Online Information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6-10</w:t>
            </w:r>
          </w:p>
          <w:p w14:paraId="7285601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Copyright and Ownership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5-8</w:t>
            </w:r>
          </w:p>
          <w:p w14:paraId="01C5369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9919EE" w:rsidRPr="009919EE" w14:paraId="4A7D6E4C" w14:textId="77777777" w:rsidTr="00F95888">
        <w:trPr>
          <w:trHeight w:val="983"/>
        </w:trPr>
        <w:tc>
          <w:tcPr>
            <w:tcW w:w="1320" w:type="dxa"/>
          </w:tcPr>
          <w:p w14:paraId="5CA0632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Y1/</w:t>
            </w: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  <w:highlight w:val="yellow"/>
              </w:rPr>
              <w:t>2</w:t>
            </w:r>
          </w:p>
          <w:p w14:paraId="1009D43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Ongoing/</w:t>
            </w:r>
          </w:p>
          <w:p w14:paraId="641E02F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cross curricular learning</w:t>
            </w:r>
          </w:p>
        </w:tc>
        <w:tc>
          <w:tcPr>
            <w:tcW w:w="4671" w:type="dxa"/>
            <w:gridSpan w:val="2"/>
            <w:tcBorders>
              <w:right w:val="nil"/>
            </w:tcBorders>
          </w:tcPr>
          <w:p w14:paraId="6E657DA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</w:rPr>
            </w:pPr>
            <w:r w:rsidRPr="009919EE">
              <w:rPr>
                <w:rFonts w:ascii="Century Gothic" w:eastAsia="Calibri" w:hAnsi="Century Gothic" w:cs="Times New Roman"/>
                <w:b/>
              </w:rPr>
              <w:t>Multimedia</w:t>
            </w:r>
          </w:p>
          <w:p w14:paraId="4693208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i/>
                <w:sz w:val="16"/>
                <w:szCs w:val="16"/>
              </w:rPr>
            </w:pPr>
            <w:proofErr w:type="gramStart"/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>Graphics  (</w:t>
            </w:r>
            <w:proofErr w:type="gramEnd"/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>Pic collage/</w:t>
            </w:r>
            <w:proofErr w:type="spellStart"/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>Chatterpix</w:t>
            </w:r>
            <w:proofErr w:type="spellEnd"/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>)</w:t>
            </w:r>
          </w:p>
          <w:p w14:paraId="15549ED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color w:val="FF0000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Save, retrieve and print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work</w:t>
            </w:r>
            <w:proofErr w:type="gramEnd"/>
          </w:p>
          <w:p w14:paraId="6A5D4004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i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 xml:space="preserve">Text </w:t>
            </w:r>
          </w:p>
          <w:p w14:paraId="166DCAF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Use spacebar, backspace, delete, arrow keys,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return</w:t>
            </w:r>
            <w:proofErr w:type="gramEnd"/>
          </w:p>
          <w:p w14:paraId="0D106D0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Start to use two hands when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typing</w:t>
            </w:r>
            <w:proofErr w:type="gramEnd"/>
          </w:p>
          <w:p w14:paraId="4A346736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Word process short texts to present to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others</w:t>
            </w:r>
            <w:proofErr w:type="gramEnd"/>
          </w:p>
          <w:p w14:paraId="5768542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i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 xml:space="preserve">Sound recording </w:t>
            </w:r>
          </w:p>
          <w:p w14:paraId="5870B488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Change sounds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recorded</w:t>
            </w:r>
            <w:proofErr w:type="gramEnd"/>
          </w:p>
          <w:p w14:paraId="76CA9BDF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Save, retrieve and edit sounds</w:t>
            </w:r>
          </w:p>
        </w:tc>
        <w:tc>
          <w:tcPr>
            <w:tcW w:w="4735" w:type="dxa"/>
            <w:gridSpan w:val="2"/>
            <w:tcBorders>
              <w:left w:val="nil"/>
              <w:right w:val="nil"/>
            </w:tcBorders>
          </w:tcPr>
          <w:p w14:paraId="55CAAB6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bCs/>
              </w:rPr>
            </w:pPr>
            <w:r w:rsidRPr="009919EE">
              <w:rPr>
                <w:rFonts w:ascii="Century Gothic" w:eastAsia="Calibri" w:hAnsi="Century Gothic" w:cs="Times New Roman"/>
                <w:b/>
                <w:bCs/>
              </w:rPr>
              <w:t>Data &amp; Information</w:t>
            </w:r>
          </w:p>
          <w:p w14:paraId="5B1D7B5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Pictograms</w:t>
            </w:r>
          </w:p>
        </w:tc>
        <w:tc>
          <w:tcPr>
            <w:tcW w:w="4725" w:type="dxa"/>
            <w:gridSpan w:val="2"/>
            <w:tcBorders>
              <w:left w:val="nil"/>
            </w:tcBorders>
          </w:tcPr>
          <w:p w14:paraId="15115694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bCs/>
              </w:rPr>
            </w:pPr>
            <w:r w:rsidRPr="009919EE">
              <w:rPr>
                <w:rFonts w:ascii="Century Gothic" w:eastAsia="Calibri" w:hAnsi="Century Gothic" w:cs="Times New Roman"/>
                <w:b/>
                <w:bCs/>
              </w:rPr>
              <w:t>Learning online</w:t>
            </w:r>
          </w:p>
          <w:p w14:paraId="5533386B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i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>Email and messaging</w:t>
            </w:r>
          </w:p>
          <w:p w14:paraId="290833B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color w:val="FF0000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Open and select to reply to an email as a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class</w:t>
            </w:r>
            <w:proofErr w:type="gramEnd"/>
          </w:p>
          <w:p w14:paraId="3AB5D5D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Learn how messages can be sent via text (SMS/iMessage) instant messages and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email</w:t>
            </w:r>
            <w:proofErr w:type="gramEnd"/>
          </w:p>
          <w:p w14:paraId="6CD88BF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Online Reputation 4-6/Online Bullying 4-6</w:t>
            </w:r>
          </w:p>
        </w:tc>
      </w:tr>
      <w:tr w:rsidR="009919EE" w:rsidRPr="009919EE" w14:paraId="475F3A58" w14:textId="77777777" w:rsidTr="00F95888">
        <w:trPr>
          <w:trHeight w:val="983"/>
        </w:trPr>
        <w:tc>
          <w:tcPr>
            <w:tcW w:w="1320" w:type="dxa"/>
          </w:tcPr>
          <w:p w14:paraId="48FD3A0B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Y3/</w:t>
            </w: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  <w:highlight w:val="yellow"/>
              </w:rPr>
              <w:t>4</w:t>
            </w:r>
          </w:p>
          <w:p w14:paraId="35A8891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Computing and online safety units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1D9F3F8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155A6B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Self-Image and Identity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4-6</w:t>
            </w:r>
          </w:p>
          <w:p w14:paraId="4DE89D0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  <w:p w14:paraId="6FDE0A3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Online Relationships</w:t>
            </w:r>
          </w:p>
          <w:p w14:paraId="343B978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5-8</w:t>
            </w:r>
          </w:p>
          <w:p w14:paraId="6D31206F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</w:t>
            </w:r>
          </w:p>
          <w:p w14:paraId="10B62EF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3834C89F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Creating Media – Audio Editing/Photo Editing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5C013E26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Health, Wellbeing and Lifestyle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4-6</w:t>
            </w:r>
          </w:p>
          <w:p w14:paraId="36BA0F1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  <w:p w14:paraId="1AE1FD0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Privacy and Security</w:t>
            </w:r>
          </w:p>
          <w:p w14:paraId="6AB42824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5-8</w:t>
            </w:r>
          </w:p>
          <w:p w14:paraId="1C74D4E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49197ED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368" w:type="dxa"/>
          </w:tcPr>
          <w:p w14:paraId="722493F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Programming – Repetition in Games/Repetition in Shapes</w:t>
            </w:r>
          </w:p>
        </w:tc>
        <w:tc>
          <w:tcPr>
            <w:tcW w:w="2357" w:type="dxa"/>
          </w:tcPr>
          <w:p w14:paraId="004C4C1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Managing Online Information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9-16</w:t>
            </w:r>
          </w:p>
          <w:p w14:paraId="0A1093A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Copyright and Ownership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3-4</w:t>
            </w:r>
          </w:p>
          <w:p w14:paraId="38FC6FF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2B4E2FAA" w14:textId="77777777" w:rsidR="009919EE" w:rsidRPr="009919EE" w:rsidRDefault="009919EE" w:rsidP="009919E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horzAnchor="margin" w:tblpXSpec="center" w:tblpY="-690"/>
        <w:tblW w:w="15451" w:type="dxa"/>
        <w:tblLook w:val="04A0" w:firstRow="1" w:lastRow="0" w:firstColumn="1" w:lastColumn="0" w:noHBand="0" w:noVBand="1"/>
      </w:tblPr>
      <w:tblGrid>
        <w:gridCol w:w="1320"/>
        <w:gridCol w:w="2273"/>
        <w:gridCol w:w="2390"/>
        <w:gridCol w:w="2374"/>
        <w:gridCol w:w="2366"/>
        <w:gridCol w:w="2370"/>
        <w:gridCol w:w="2358"/>
      </w:tblGrid>
      <w:tr w:rsidR="009919EE" w:rsidRPr="009919EE" w14:paraId="1A76F25D" w14:textId="77777777" w:rsidTr="00F95888">
        <w:trPr>
          <w:trHeight w:val="983"/>
        </w:trPr>
        <w:tc>
          <w:tcPr>
            <w:tcW w:w="1320" w:type="dxa"/>
          </w:tcPr>
          <w:p w14:paraId="7187639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lastRenderedPageBreak/>
              <w:t>Y3/</w:t>
            </w: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  <w:highlight w:val="yellow"/>
              </w:rPr>
              <w:t>4</w:t>
            </w:r>
          </w:p>
          <w:p w14:paraId="7204D26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Ongoing/</w:t>
            </w:r>
          </w:p>
          <w:p w14:paraId="3E098487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cross curricular learning</w:t>
            </w:r>
          </w:p>
        </w:tc>
        <w:tc>
          <w:tcPr>
            <w:tcW w:w="4663" w:type="dxa"/>
            <w:gridSpan w:val="2"/>
            <w:tcBorders>
              <w:right w:val="nil"/>
            </w:tcBorders>
          </w:tcPr>
          <w:p w14:paraId="0E2DFC4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</w:rPr>
            </w:pPr>
            <w:r w:rsidRPr="009919EE">
              <w:rPr>
                <w:rFonts w:ascii="Century Gothic" w:eastAsia="Calibri" w:hAnsi="Century Gothic" w:cs="Times New Roman"/>
                <w:b/>
              </w:rPr>
              <w:t>Multimedia</w:t>
            </w:r>
          </w:p>
          <w:p w14:paraId="1534AD8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Presentation (PowerPoint and Publisher) </w:t>
            </w:r>
          </w:p>
          <w:p w14:paraId="20F0E2B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Create a title slide and choose a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style</w:t>
            </w:r>
            <w:proofErr w:type="gramEnd"/>
          </w:p>
          <w:p w14:paraId="543555F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Change the layout of a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slide</w:t>
            </w:r>
            <w:proofErr w:type="gramEnd"/>
          </w:p>
          <w:p w14:paraId="1D2F2738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Insert a picture/text/graph from the internet or personal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files</w:t>
            </w:r>
            <w:proofErr w:type="gramEnd"/>
          </w:p>
          <w:p w14:paraId="35003DF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Decide upon and use effective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transitions</w:t>
            </w:r>
            <w:proofErr w:type="gramEnd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 </w:t>
            </w:r>
          </w:p>
          <w:p w14:paraId="65556C5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Create a leaflet/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poster</w:t>
            </w:r>
            <w:proofErr w:type="gramEnd"/>
          </w:p>
          <w:p w14:paraId="192B2AD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4740" w:type="dxa"/>
            <w:gridSpan w:val="2"/>
            <w:tcBorders>
              <w:left w:val="nil"/>
              <w:right w:val="nil"/>
            </w:tcBorders>
          </w:tcPr>
          <w:p w14:paraId="28183C86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bCs/>
              </w:rPr>
            </w:pPr>
            <w:r w:rsidRPr="009919EE">
              <w:rPr>
                <w:rFonts w:ascii="Century Gothic" w:eastAsia="Calibri" w:hAnsi="Century Gothic" w:cs="Times New Roman"/>
                <w:b/>
                <w:bCs/>
              </w:rPr>
              <w:t>Data &amp; Information</w:t>
            </w:r>
          </w:p>
          <w:p w14:paraId="44D6AB2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Data Logging</w:t>
            </w:r>
          </w:p>
        </w:tc>
        <w:tc>
          <w:tcPr>
            <w:tcW w:w="4728" w:type="dxa"/>
            <w:gridSpan w:val="2"/>
            <w:tcBorders>
              <w:left w:val="nil"/>
            </w:tcBorders>
          </w:tcPr>
          <w:p w14:paraId="7A710C7F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bCs/>
              </w:rPr>
            </w:pPr>
            <w:r w:rsidRPr="009919EE">
              <w:rPr>
                <w:rFonts w:ascii="Century Gothic" w:eastAsia="Calibri" w:hAnsi="Century Gothic" w:cs="Times New Roman"/>
                <w:b/>
                <w:bCs/>
              </w:rPr>
              <w:t>Learning online</w:t>
            </w:r>
          </w:p>
          <w:p w14:paraId="5DF964B6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i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i/>
                <w:sz w:val="16"/>
                <w:szCs w:val="16"/>
              </w:rPr>
              <w:t>Email</w:t>
            </w:r>
          </w:p>
          <w:p w14:paraId="43998EA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Log into an email account</w:t>
            </w:r>
          </w:p>
          <w:p w14:paraId="7501A1A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Open, create and send an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email</w:t>
            </w:r>
            <w:proofErr w:type="gramEnd"/>
          </w:p>
          <w:p w14:paraId="5AA2BA5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Attach files to an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email</w:t>
            </w:r>
            <w:proofErr w:type="gramEnd"/>
          </w:p>
          <w:p w14:paraId="2FD26FA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Download and save files from an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email</w:t>
            </w:r>
            <w:proofErr w:type="gramEnd"/>
          </w:p>
          <w:p w14:paraId="3711EBF4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Email more than one person and reply to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all</w:t>
            </w:r>
            <w:proofErr w:type="gramEnd"/>
          </w:p>
          <w:p w14:paraId="4595AF68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Online Reputation 3-4 /Online Bullying 4-6</w:t>
            </w:r>
          </w:p>
        </w:tc>
      </w:tr>
      <w:tr w:rsidR="009919EE" w:rsidRPr="009919EE" w14:paraId="2A5823C5" w14:textId="77777777" w:rsidTr="00F95888">
        <w:trPr>
          <w:trHeight w:val="983"/>
        </w:trPr>
        <w:tc>
          <w:tcPr>
            <w:tcW w:w="1320" w:type="dxa"/>
          </w:tcPr>
          <w:p w14:paraId="603C9B7F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Y5/</w:t>
            </w: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  <w:highlight w:val="yellow"/>
              </w:rPr>
              <w:t>6</w:t>
            </w:r>
          </w:p>
          <w:p w14:paraId="10263C7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Computing and online safety units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25E984B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Computing Systems and Networks - Communication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0A94DC70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Self-Image and Identity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10-11</w:t>
            </w:r>
          </w:p>
          <w:p w14:paraId="0BD96F8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  <w:p w14:paraId="2F97984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Online Relationships</w:t>
            </w:r>
          </w:p>
          <w:p w14:paraId="65B8E122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14-18</w:t>
            </w:r>
          </w:p>
          <w:p w14:paraId="00A1C84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598DB126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2BD1D8B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Creating Media – 3D Modelling/Web Page Creation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2C73EEF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Health, Wellbeing and Lifestyle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10-12</w:t>
            </w:r>
          </w:p>
          <w:p w14:paraId="76A2AD87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  <w:p w14:paraId="59E7F84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Privacy and Security</w:t>
            </w:r>
          </w:p>
          <w:p w14:paraId="332D56F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13-16</w:t>
            </w:r>
          </w:p>
          <w:p w14:paraId="6D6D6BD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14:paraId="19CFD0F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370" w:type="dxa"/>
          </w:tcPr>
          <w:p w14:paraId="549102FA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Programming – Variables in Games /Sensing</w:t>
            </w:r>
          </w:p>
        </w:tc>
        <w:tc>
          <w:tcPr>
            <w:tcW w:w="2358" w:type="dxa"/>
          </w:tcPr>
          <w:p w14:paraId="5A2C09D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Managing Online Information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25-32</w:t>
            </w:r>
          </w:p>
          <w:p w14:paraId="6682287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Copyright and Ownership </w:t>
            </w: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7</w:t>
            </w:r>
          </w:p>
        </w:tc>
      </w:tr>
      <w:tr w:rsidR="009919EE" w:rsidRPr="009919EE" w14:paraId="541BD15A" w14:textId="77777777" w:rsidTr="00F95888">
        <w:trPr>
          <w:trHeight w:val="983"/>
        </w:trPr>
        <w:tc>
          <w:tcPr>
            <w:tcW w:w="1320" w:type="dxa"/>
          </w:tcPr>
          <w:p w14:paraId="126106AC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Y5/</w:t>
            </w:r>
            <w:r w:rsidRPr="009919EE">
              <w:rPr>
                <w:rFonts w:ascii="Century Gothic" w:eastAsia="Calibri" w:hAnsi="Century Gothic" w:cs="Times New Roman"/>
                <w:b/>
                <w:sz w:val="28"/>
                <w:szCs w:val="28"/>
                <w:highlight w:val="yellow"/>
              </w:rPr>
              <w:t>6</w:t>
            </w:r>
          </w:p>
          <w:p w14:paraId="2F49C09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Ongoing/</w:t>
            </w:r>
          </w:p>
          <w:p w14:paraId="3B6F0F7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</w:rPr>
              <w:t>cross curricular learning</w:t>
            </w:r>
          </w:p>
        </w:tc>
        <w:tc>
          <w:tcPr>
            <w:tcW w:w="4663" w:type="dxa"/>
            <w:gridSpan w:val="2"/>
            <w:tcBorders>
              <w:right w:val="nil"/>
            </w:tcBorders>
          </w:tcPr>
          <w:p w14:paraId="2EB2210D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</w:rPr>
            </w:pPr>
            <w:r w:rsidRPr="009919EE">
              <w:rPr>
                <w:rFonts w:ascii="Century Gothic" w:eastAsia="Calibri" w:hAnsi="Century Gothic" w:cs="Times New Roman"/>
                <w:b/>
              </w:rPr>
              <w:t>Multimedia</w:t>
            </w:r>
          </w:p>
          <w:p w14:paraId="02AAC61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Graphics </w:t>
            </w:r>
          </w:p>
          <w:p w14:paraId="6C7F30EE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Select certain areas of an image and resize, rotate and invert the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image</w:t>
            </w:r>
            <w:proofErr w:type="gramEnd"/>
          </w:p>
          <w:p w14:paraId="668517F7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Edit pictures using a range of tools in a graphics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program</w:t>
            </w:r>
            <w:proofErr w:type="gramEnd"/>
          </w:p>
          <w:p w14:paraId="1AF55917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Animation (I Can Animate/2animate)</w:t>
            </w:r>
          </w:p>
          <w:p w14:paraId="5167929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Plan what they would like to happen in their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animation</w:t>
            </w:r>
            <w:proofErr w:type="gramEnd"/>
          </w:p>
          <w:p w14:paraId="0D6F460F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Take a series of pictures to form an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animation</w:t>
            </w:r>
            <w:proofErr w:type="gramEnd"/>
          </w:p>
          <w:p w14:paraId="00DF5E75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 xml:space="preserve">Move items within their animation to create movement on </w:t>
            </w:r>
            <w:proofErr w:type="gramStart"/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playback</w:t>
            </w:r>
            <w:proofErr w:type="gramEnd"/>
          </w:p>
          <w:p w14:paraId="14375A0A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9919EE">
              <w:rPr>
                <w:rFonts w:ascii="Century Gothic" w:eastAsia="Calibri" w:hAnsi="Century Gothic" w:cs="Times New Roman"/>
                <w:sz w:val="16"/>
                <w:szCs w:val="16"/>
              </w:rPr>
              <w:t>Edit and improve their animation</w:t>
            </w:r>
          </w:p>
        </w:tc>
        <w:tc>
          <w:tcPr>
            <w:tcW w:w="4740" w:type="dxa"/>
            <w:gridSpan w:val="2"/>
            <w:tcBorders>
              <w:left w:val="nil"/>
              <w:right w:val="nil"/>
            </w:tcBorders>
          </w:tcPr>
          <w:p w14:paraId="2A85F991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bCs/>
              </w:rPr>
            </w:pPr>
            <w:r w:rsidRPr="009919EE">
              <w:rPr>
                <w:rFonts w:ascii="Century Gothic" w:eastAsia="Calibri" w:hAnsi="Century Gothic" w:cs="Times New Roman"/>
                <w:b/>
                <w:bCs/>
              </w:rPr>
              <w:t>Data &amp; Information</w:t>
            </w:r>
          </w:p>
          <w:p w14:paraId="70C3FD0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Spreadsheets</w:t>
            </w:r>
          </w:p>
        </w:tc>
        <w:tc>
          <w:tcPr>
            <w:tcW w:w="4728" w:type="dxa"/>
            <w:gridSpan w:val="2"/>
            <w:tcBorders>
              <w:left w:val="nil"/>
            </w:tcBorders>
          </w:tcPr>
          <w:p w14:paraId="29CF4429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b/>
                <w:bCs/>
              </w:rPr>
            </w:pPr>
            <w:r w:rsidRPr="009919EE">
              <w:rPr>
                <w:rFonts w:ascii="Century Gothic" w:eastAsia="Calibri" w:hAnsi="Century Gothic" w:cs="Times New Roman"/>
                <w:b/>
                <w:bCs/>
              </w:rPr>
              <w:t>Learning online</w:t>
            </w:r>
          </w:p>
          <w:p w14:paraId="0F769AC3" w14:textId="77777777" w:rsidR="009919EE" w:rsidRPr="009919EE" w:rsidRDefault="009919EE" w:rsidP="009919EE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9919EE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Online Reputation 8-9 /Online Bullying 10-13</w:t>
            </w:r>
          </w:p>
        </w:tc>
      </w:tr>
    </w:tbl>
    <w:p w14:paraId="4A3B5178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24"/>
          <w:szCs w:val="24"/>
        </w:rPr>
      </w:pPr>
    </w:p>
    <w:p w14:paraId="60B15863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Self-Image and Identity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 shaping online identities and how media impacts on gender and stereotypes.</w:t>
      </w:r>
    </w:p>
    <w:p w14:paraId="0E98A81B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Online Relationships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- Relationships and behaviours that may lead to harm and how positive online interaction can empower and amplify voice. </w:t>
      </w:r>
    </w:p>
    <w:p w14:paraId="1175DAFE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Health, Wellbeing and Lifestyle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 The impact that technology has on health, well-being and lifestyle including understanding negative behaviours and issues amplified and sustained by online technologies and the strategies for dealing with them.</w:t>
      </w:r>
    </w:p>
    <w:p w14:paraId="715F0B2D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Privacy and Security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 Behavioural and technical strategies to limit impact on privacy and protect data and systems against compromise.</w:t>
      </w:r>
    </w:p>
    <w:p w14:paraId="663CB36F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Managing Online Information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 Strategies for effective searching, critical evaluation and ethical publishing.</w:t>
      </w:r>
    </w:p>
    <w:p w14:paraId="41BC8D5B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Copyright and Ownership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 Protecting personal content and crediting the rights of others as well as addressing potential consequences of illegal access, download and distribution.</w:t>
      </w:r>
    </w:p>
    <w:p w14:paraId="7987A257" w14:textId="77777777" w:rsidR="009919EE" w:rsidRPr="009919EE" w:rsidRDefault="009919EE" w:rsidP="009919EE">
      <w:pPr>
        <w:spacing w:after="200" w:line="276" w:lineRule="auto"/>
        <w:rPr>
          <w:rFonts w:ascii="Century Gothic" w:eastAsia="Calibri" w:hAnsi="Century Gothic" w:cs="Times New Roman"/>
          <w:sz w:val="18"/>
          <w:szCs w:val="18"/>
        </w:rPr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lastRenderedPageBreak/>
        <w:t>Online Bullying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 Strategies for effective reporting and intervention and how bullying and other aggressive behaviour relate to legislation.</w:t>
      </w:r>
    </w:p>
    <w:p w14:paraId="6930A71B" w14:textId="636BCBFB" w:rsidR="009919EE" w:rsidRPr="009919EE" w:rsidRDefault="009919EE" w:rsidP="009919EE">
      <w:pPr>
        <w:tabs>
          <w:tab w:val="left" w:pos="2760"/>
        </w:tabs>
      </w:pPr>
      <w:r w:rsidRPr="009919EE">
        <w:rPr>
          <w:rFonts w:ascii="Century Gothic" w:eastAsia="Calibri" w:hAnsi="Century Gothic" w:cs="Times New Roman"/>
          <w:b/>
          <w:sz w:val="18"/>
          <w:szCs w:val="18"/>
        </w:rPr>
        <w:t>Online Reputation</w:t>
      </w:r>
      <w:r w:rsidRPr="009919EE">
        <w:rPr>
          <w:rFonts w:ascii="Century Gothic" w:eastAsia="Calibri" w:hAnsi="Century Gothic" w:cs="Times New Roman"/>
          <w:sz w:val="18"/>
          <w:szCs w:val="18"/>
        </w:rPr>
        <w:t xml:space="preserve"> -Strategies to manage persona</w:t>
      </w:r>
      <w:r>
        <w:tab/>
      </w:r>
    </w:p>
    <w:sectPr w:rsidR="009919EE" w:rsidRPr="009919EE" w:rsidSect="009919E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C57E" w14:textId="77777777" w:rsidR="00B42164" w:rsidRDefault="00B42164" w:rsidP="00B42164">
      <w:pPr>
        <w:spacing w:after="0" w:line="240" w:lineRule="auto"/>
      </w:pPr>
      <w:r>
        <w:separator/>
      </w:r>
    </w:p>
  </w:endnote>
  <w:endnote w:type="continuationSeparator" w:id="0">
    <w:p w14:paraId="550A30C5" w14:textId="77777777" w:rsidR="00B42164" w:rsidRDefault="00B42164" w:rsidP="00B4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A1E6" w14:textId="77777777" w:rsidR="00B42164" w:rsidRDefault="00B42164" w:rsidP="00B42164">
      <w:pPr>
        <w:spacing w:after="0" w:line="240" w:lineRule="auto"/>
      </w:pPr>
      <w:r>
        <w:separator/>
      </w:r>
    </w:p>
  </w:footnote>
  <w:footnote w:type="continuationSeparator" w:id="0">
    <w:p w14:paraId="7A0F371B" w14:textId="77777777" w:rsidR="00B42164" w:rsidRDefault="00B42164" w:rsidP="00B4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66AA" w14:textId="77777777" w:rsidR="00B42164" w:rsidRDefault="00B421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0AA5C" wp14:editId="6AE4517A">
              <wp:simplePos x="0" y="0"/>
              <wp:positionH relativeFrom="page">
                <wp:posOffset>457200</wp:posOffset>
              </wp:positionH>
              <wp:positionV relativeFrom="paragraph">
                <wp:posOffset>-236220</wp:posOffset>
              </wp:positionV>
              <wp:extent cx="6827520" cy="754380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752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6AF27" w14:textId="14750E84" w:rsidR="00B42164" w:rsidRPr="00B42164" w:rsidRDefault="00B42164" w:rsidP="00B42164">
                          <w:pPr>
                            <w:pStyle w:val="Header"/>
                            <w:rPr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0AA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pt;margin-top:-18.6pt;width:537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BvEAIAACMEAAAOAAAAZHJzL2Uyb0RvYy54bWysU8tu2zAQvBfoPxC817JdO3EEy4GbwEUB&#10;IwngFDnTFGkJILksSVtyv75LSn407anohVrurvYxM5zft1qRg3C+BlPQ0WBIiTAcytrsCvr9dfVp&#10;RokPzJRMgREFPQpP7xcfP8wbm4sxVKBK4QgWMT5vbEGrEGyeZZ5XQjM/ACsMBiU4zQJe3S4rHWuw&#10;ulbZeDi8yRpwpXXAhffofeyCdJHqSyl4eJbSi0BUQXG2kE6Xzm08s8Wc5TvHbFXzfgz2D1NoVhts&#10;ei71yAIje1f/UUrX3IEHGQYcdAZS1lykHXCb0fDdNpuKWZF2QXC8PcPk/19Z/nTY2BdHQvsFWiQw&#10;AtJYn3t0xn1a6XT84qQE4wjh8QybaAPh6LyZjW+nYwxxjN1OJ59nCdfs8rd1PnwVoEk0CuqQloQW&#10;O6x9wI6YekqJzQysaqUSNcr85sDE6MkuI0YrtNu2n3sL5RHXcdAx7S1f1dhzzXx4YQ6pxTFRruEZ&#10;D6mgKSj0FiUVuJ9/88d8RByjlDQolYL6H3vmBCXqm0Eu7kaTSdRWukymtxEKdx3ZXkfMXj8AqnGE&#10;D8PyZMb8oE6mdKDfUNXL2BVDzHDsXdBwMh9CJ2B8FVwslykJ1WRZWJuN5bF0BC0i+tq+MWd72AMS&#10;9gQnUbH8Hfpdbgf3ch9A1omaCHCHao87KjEx1r+aKPXre8q6vO3FLwAAAP//AwBQSwMEFAAGAAgA&#10;AAAhAB6nZ17eAAAACgEAAA8AAABkcnMvZG93bnJldi54bWxMj8FOwzAQRO9I/IO1SNxaO6G0JWRT&#10;IRBXUAtU6s2Nt0lEvI5itwl/j3OC26xmNPsm34y2FRfqfeMYIZkrEMSlMw1XCJ8fr7M1CB80G906&#10;JoQf8rAprq9ynRk38JYuu1CJWMI+0wh1CF0mpS9rstrPXUccvZPrrQ7x7Ctpej3EctvKVKmltLrh&#10;+KHWHT3XVH7vzhbh6+102C/Ue/Vi77vBjUqyfZCItzfj0yOIQGP4C8OEH9GhiExHd2bjRYuwSuOU&#10;gDC7W6UgpkCymNQRYZ0sQRa5/D+h+AUAAP//AwBQSwECLQAUAAYACAAAACEAtoM4kv4AAADhAQAA&#10;EwAAAAAAAAAAAAAAAAAAAAAAW0NvbnRlbnRfVHlwZXNdLnhtbFBLAQItABQABgAIAAAAIQA4/SH/&#10;1gAAAJQBAAALAAAAAAAAAAAAAAAAAC8BAABfcmVscy8ucmVsc1BLAQItABQABgAIAAAAIQCoLaBv&#10;EAIAACMEAAAOAAAAAAAAAAAAAAAAAC4CAABkcnMvZTJvRG9jLnhtbFBLAQItABQABgAIAAAAIQAe&#10;p2de3gAAAAoBAAAPAAAAAAAAAAAAAAAAAGoEAABkcnMvZG93bnJldi54bWxQSwUGAAAAAAQABADz&#10;AAAAdQUAAAAA&#10;" filled="f" stroked="f">
              <v:textbox>
                <w:txbxContent>
                  <w:p w14:paraId="5416AF27" w14:textId="14750E84" w:rsidR="00B42164" w:rsidRPr="00B42164" w:rsidRDefault="00B42164" w:rsidP="00B42164">
                    <w:pPr>
                      <w:pStyle w:val="Header"/>
                      <w:rPr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B6"/>
    <w:rsid w:val="002452B6"/>
    <w:rsid w:val="009919EE"/>
    <w:rsid w:val="00B42164"/>
    <w:rsid w:val="00D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88923"/>
  <w15:chartTrackingRefBased/>
  <w15:docId w15:val="{C1591F81-5246-471C-84BE-5AEA4A9E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64"/>
  </w:style>
  <w:style w:type="paragraph" w:styleId="Footer">
    <w:name w:val="footer"/>
    <w:basedOn w:val="Normal"/>
    <w:link w:val="FooterChar"/>
    <w:uiPriority w:val="99"/>
    <w:unhideWhenUsed/>
    <w:rsid w:val="00B42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164"/>
  </w:style>
  <w:style w:type="paragraph" w:styleId="BalloonText">
    <w:name w:val="Balloon Text"/>
    <w:basedOn w:val="Normal"/>
    <w:link w:val="BalloonTextChar"/>
    <w:uiPriority w:val="99"/>
    <w:semiHidden/>
    <w:unhideWhenUsed/>
    <w:rsid w:val="00B4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computing.org/curriculu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Halebank - Head</cp:lastModifiedBy>
  <cp:revision>2</cp:revision>
  <cp:lastPrinted>2023-02-28T12:24:00Z</cp:lastPrinted>
  <dcterms:created xsi:type="dcterms:W3CDTF">2023-09-04T11:13:00Z</dcterms:created>
  <dcterms:modified xsi:type="dcterms:W3CDTF">2023-09-04T11:13:00Z</dcterms:modified>
</cp:coreProperties>
</file>